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CEWT – CRT Visual Pack</w:t>
      </w:r>
    </w:p>
    <w:p>
      <w:pPr>
        <w:pStyle w:val="Heading1"/>
      </w:pPr>
      <w:r>
        <w:t>1. Exergy Sankey Diagram</w:t>
      </w:r>
    </w:p>
    <w:p>
      <w:r>
        <w:drawing>
          <wp:inline xmlns:a="http://schemas.openxmlformats.org/drawingml/2006/main" xmlns:pic="http://schemas.openxmlformats.org/drawingml/2006/picture">
            <wp:extent cx="5486400" cy="3601698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crt_sankey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601698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1"/>
      </w:pPr>
      <w:r>
        <w:t>2. Dark Theme Infographic</w:t>
      </w:r>
    </w:p>
    <w:p>
      <w:r>
        <w:drawing>
          <wp:inline xmlns:a="http://schemas.openxmlformats.org/drawingml/2006/main" xmlns:pic="http://schemas.openxmlformats.org/drawingml/2006/picture">
            <wp:extent cx="5486400" cy="3669030"/>
            <wp:docPr id="2" name="Picture 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crt_dark_infographic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6690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1"/>
      </w:pPr>
      <w:r>
        <w:t>3. System Architecture Diagram</w:t>
      </w:r>
    </w:p>
    <w:p>
      <w:r>
        <w:drawing>
          <wp:inline xmlns:a="http://schemas.openxmlformats.org/drawingml/2006/main" xmlns:pic="http://schemas.openxmlformats.org/drawingml/2006/picture">
            <wp:extent cx="5486400" cy="3267353"/>
            <wp:docPr id="3" name="Picture 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crt_architecture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267353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image" Target="media/image2.png"/><Relationship Id="rId1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